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14" w:rsidRPr="009E2614" w:rsidRDefault="009E2614" w:rsidP="009E2614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9E2614">
        <w:rPr>
          <w:bCs/>
          <w:sz w:val="22"/>
          <w:szCs w:val="22"/>
        </w:rPr>
        <w:t xml:space="preserve">rojekt </w:t>
      </w:r>
      <w:r w:rsidR="003843D5">
        <w:rPr>
          <w:bCs/>
          <w:sz w:val="22"/>
          <w:szCs w:val="22"/>
        </w:rPr>
        <w:t xml:space="preserve">Burmistrza Miasta Kraśnik </w:t>
      </w:r>
    </w:p>
    <w:p w:rsidR="009E2614" w:rsidRDefault="009E2614" w:rsidP="00F66474">
      <w:pPr>
        <w:pStyle w:val="Default"/>
        <w:jc w:val="center"/>
        <w:rPr>
          <w:b/>
          <w:bCs/>
          <w:sz w:val="22"/>
          <w:szCs w:val="22"/>
        </w:rPr>
      </w:pPr>
    </w:p>
    <w:p w:rsidR="00F66474" w:rsidRDefault="00F66474" w:rsidP="00696196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UCHWAŁA NR …</w:t>
      </w:r>
      <w:r w:rsidR="0064495F">
        <w:rPr>
          <w:b/>
          <w:bCs/>
          <w:sz w:val="22"/>
          <w:szCs w:val="22"/>
        </w:rPr>
        <w:t>/…2022</w:t>
      </w:r>
    </w:p>
    <w:p w:rsidR="00F66474" w:rsidRDefault="003843D5" w:rsidP="00F66474">
      <w:pPr>
        <w:pStyle w:val="Default"/>
        <w:jc w:val="center"/>
        <w:rPr>
          <w:b/>
          <w:sz w:val="22"/>
          <w:szCs w:val="22"/>
        </w:rPr>
      </w:pPr>
      <w:r w:rsidRPr="00690D3B">
        <w:rPr>
          <w:b/>
          <w:sz w:val="22"/>
          <w:szCs w:val="22"/>
        </w:rPr>
        <w:t xml:space="preserve">RADY </w:t>
      </w:r>
      <w:r>
        <w:rPr>
          <w:b/>
          <w:sz w:val="22"/>
          <w:szCs w:val="22"/>
        </w:rPr>
        <w:t xml:space="preserve">MIASTA KRAŚNIK </w:t>
      </w:r>
    </w:p>
    <w:p w:rsidR="003843D5" w:rsidRPr="003843D5" w:rsidRDefault="003843D5" w:rsidP="00F66474">
      <w:pPr>
        <w:pStyle w:val="Default"/>
        <w:jc w:val="center"/>
        <w:rPr>
          <w:b/>
          <w:sz w:val="16"/>
          <w:szCs w:val="16"/>
        </w:rPr>
      </w:pPr>
    </w:p>
    <w:p w:rsidR="00F66474" w:rsidRPr="003843D5" w:rsidRDefault="00F66474" w:rsidP="00F66474">
      <w:pPr>
        <w:pStyle w:val="Default"/>
        <w:jc w:val="center"/>
        <w:rPr>
          <w:sz w:val="22"/>
          <w:szCs w:val="22"/>
        </w:rPr>
      </w:pPr>
      <w:r w:rsidRPr="003843D5">
        <w:rPr>
          <w:sz w:val="22"/>
          <w:szCs w:val="22"/>
        </w:rPr>
        <w:t xml:space="preserve">z dnia </w:t>
      </w:r>
      <w:r w:rsidR="00C17322">
        <w:rPr>
          <w:sz w:val="22"/>
          <w:szCs w:val="22"/>
        </w:rPr>
        <w:t>…</w:t>
      </w:r>
      <w:bookmarkStart w:id="0" w:name="_GoBack"/>
      <w:bookmarkEnd w:id="0"/>
      <w:r w:rsidR="0064495F">
        <w:rPr>
          <w:sz w:val="22"/>
          <w:szCs w:val="22"/>
        </w:rPr>
        <w:t xml:space="preserve"> sierpnia 2022 r. </w:t>
      </w:r>
    </w:p>
    <w:p w:rsidR="00F66474" w:rsidRPr="00690D3B" w:rsidRDefault="00F66474" w:rsidP="00F66474">
      <w:pPr>
        <w:pStyle w:val="Default"/>
        <w:jc w:val="center"/>
        <w:rPr>
          <w:b/>
          <w:sz w:val="22"/>
          <w:szCs w:val="22"/>
        </w:rPr>
      </w:pPr>
    </w:p>
    <w:p w:rsidR="00F66474" w:rsidRPr="00690D3B" w:rsidRDefault="00F66474" w:rsidP="00F66474">
      <w:pPr>
        <w:pStyle w:val="Default"/>
        <w:jc w:val="center"/>
        <w:rPr>
          <w:b/>
          <w:sz w:val="22"/>
          <w:szCs w:val="22"/>
        </w:rPr>
      </w:pPr>
      <w:r w:rsidRPr="00690D3B">
        <w:rPr>
          <w:b/>
          <w:sz w:val="22"/>
          <w:szCs w:val="22"/>
        </w:rPr>
        <w:t>w sprawie wyzn</w:t>
      </w:r>
      <w:r w:rsidR="009E2614">
        <w:rPr>
          <w:b/>
          <w:sz w:val="22"/>
          <w:szCs w:val="22"/>
        </w:rPr>
        <w:t>aczenia obszaru zdegradowanego i</w:t>
      </w:r>
      <w:r w:rsidRPr="00690D3B">
        <w:rPr>
          <w:b/>
          <w:sz w:val="22"/>
          <w:szCs w:val="22"/>
        </w:rPr>
        <w:t xml:space="preserve"> obszaru rewitalizacji </w:t>
      </w:r>
      <w:r w:rsidR="003843D5">
        <w:rPr>
          <w:b/>
          <w:sz w:val="22"/>
          <w:szCs w:val="22"/>
        </w:rPr>
        <w:t xml:space="preserve">miasta Kraśnik </w:t>
      </w:r>
    </w:p>
    <w:p w:rsidR="00F66474" w:rsidRDefault="00F66474" w:rsidP="00F66474">
      <w:pPr>
        <w:pStyle w:val="Default"/>
        <w:rPr>
          <w:sz w:val="22"/>
          <w:szCs w:val="22"/>
        </w:rPr>
      </w:pPr>
    </w:p>
    <w:p w:rsidR="00F66474" w:rsidRPr="00690D3B" w:rsidRDefault="00696196" w:rsidP="00E87676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696196">
        <w:rPr>
          <w:rFonts w:ascii="Times New Roman" w:hAnsi="Times New Roman" w:cs="Times New Roman"/>
        </w:rPr>
        <w:t xml:space="preserve">Na podstawie art. 18 ust. 2 pkt 15 ustawy z dnia 8 marca 1990 r. o samorządzie gminnym </w:t>
      </w:r>
      <w:r w:rsidR="00E87676">
        <w:rPr>
          <w:rFonts w:ascii="Times New Roman" w:hAnsi="Times New Roman" w:cs="Times New Roman"/>
        </w:rPr>
        <w:br/>
      </w:r>
      <w:r w:rsidRPr="00696196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96196">
        <w:rPr>
          <w:rFonts w:ascii="Times New Roman" w:hAnsi="Times New Roman" w:cs="Times New Roman"/>
        </w:rPr>
        <w:t xml:space="preserve">Dz. U. z 2022 r. poz. 559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696196">
        <w:rPr>
          <w:rFonts w:ascii="Times New Roman" w:hAnsi="Times New Roman" w:cs="Times New Roman"/>
        </w:rPr>
        <w:t>) w związku z art. 8 ust. 1, art. 9 ust. 2, art. 10 ust. 2, art. 11 ust. 4 i art. 13 ustawy z dnia 9 października 2015 r. o rewitalizacji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96196">
        <w:rPr>
          <w:rFonts w:ascii="Times New Roman" w:hAnsi="Times New Roman" w:cs="Times New Roman"/>
        </w:rPr>
        <w:t>Dz. U. z 2021 r. poz. 485)</w:t>
      </w:r>
      <w:r>
        <w:rPr>
          <w:rFonts w:ascii="Times New Roman" w:hAnsi="Times New Roman" w:cs="Times New Roman"/>
        </w:rPr>
        <w:t xml:space="preserve">, Rada </w:t>
      </w:r>
      <w:r w:rsidR="003843D5">
        <w:rPr>
          <w:rFonts w:ascii="Times New Roman" w:hAnsi="Times New Roman" w:cs="Times New Roman"/>
        </w:rPr>
        <w:t>Miasta Kraśnik</w:t>
      </w:r>
      <w:r>
        <w:rPr>
          <w:rFonts w:ascii="Times New Roman" w:hAnsi="Times New Roman" w:cs="Times New Roman"/>
        </w:rPr>
        <w:t xml:space="preserve"> uchwala</w:t>
      </w:r>
      <w:r w:rsidR="00F66474" w:rsidRPr="00690D3B">
        <w:rPr>
          <w:rFonts w:ascii="Times New Roman" w:hAnsi="Times New Roman" w:cs="Times New Roman"/>
        </w:rPr>
        <w:t xml:space="preserve">, co następuje: </w:t>
      </w:r>
    </w:p>
    <w:p w:rsidR="00F66474" w:rsidRDefault="00F66474" w:rsidP="00F66474">
      <w:pPr>
        <w:pStyle w:val="Default"/>
        <w:rPr>
          <w:sz w:val="22"/>
          <w:szCs w:val="22"/>
        </w:rPr>
      </w:pPr>
    </w:p>
    <w:p w:rsidR="00F66474" w:rsidRDefault="00F66474" w:rsidP="00F6647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:rsidR="003843D5" w:rsidRPr="00E87676" w:rsidRDefault="00F66474" w:rsidP="003843D5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87676">
        <w:rPr>
          <w:sz w:val="22"/>
          <w:szCs w:val="22"/>
        </w:rPr>
        <w:t xml:space="preserve">Na wniosek </w:t>
      </w:r>
      <w:r w:rsidR="003843D5" w:rsidRPr="00E87676">
        <w:rPr>
          <w:sz w:val="22"/>
          <w:szCs w:val="22"/>
        </w:rPr>
        <w:t>Burmistrza Miasta Kraśnik</w:t>
      </w:r>
      <w:r w:rsidRPr="00E87676">
        <w:rPr>
          <w:sz w:val="22"/>
          <w:szCs w:val="22"/>
        </w:rPr>
        <w:t xml:space="preserve"> </w:t>
      </w:r>
      <w:r w:rsidR="003843D5" w:rsidRPr="00E87676">
        <w:rPr>
          <w:sz w:val="22"/>
          <w:szCs w:val="22"/>
        </w:rPr>
        <w:t xml:space="preserve">na obszarze Gminy Miejskiej Kraśnik </w:t>
      </w:r>
      <w:r w:rsidRPr="00E87676">
        <w:rPr>
          <w:sz w:val="22"/>
          <w:szCs w:val="22"/>
        </w:rPr>
        <w:t>wyznacza się obszar zdeg</w:t>
      </w:r>
      <w:r w:rsidR="003843D5" w:rsidRPr="00E87676">
        <w:rPr>
          <w:sz w:val="22"/>
          <w:szCs w:val="22"/>
        </w:rPr>
        <w:t>radowany i obszar rewitalizacji.</w:t>
      </w:r>
    </w:p>
    <w:p w:rsidR="003843D5" w:rsidRPr="003843D5" w:rsidRDefault="003843D5" w:rsidP="003843D5">
      <w:pPr>
        <w:pStyle w:val="Default"/>
        <w:ind w:left="284"/>
        <w:jc w:val="both"/>
        <w:rPr>
          <w:sz w:val="16"/>
          <w:szCs w:val="16"/>
        </w:rPr>
      </w:pPr>
    </w:p>
    <w:p w:rsidR="00F66474" w:rsidRDefault="00F66474" w:rsidP="00F6647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Obszar zdegradowany dzieli się na </w:t>
      </w:r>
      <w:r w:rsidR="0064495F">
        <w:rPr>
          <w:sz w:val="22"/>
          <w:szCs w:val="22"/>
        </w:rPr>
        <w:t>pięć</w:t>
      </w:r>
      <w:r>
        <w:rPr>
          <w:sz w:val="22"/>
          <w:szCs w:val="22"/>
        </w:rPr>
        <w:t xml:space="preserve"> podobszarów:</w:t>
      </w:r>
    </w:p>
    <w:p w:rsidR="00F66474" w:rsidRPr="00F63B61" w:rsidRDefault="00F66474" w:rsidP="00F66474">
      <w:pPr>
        <w:pStyle w:val="Default"/>
        <w:jc w:val="both"/>
        <w:rPr>
          <w:sz w:val="8"/>
          <w:szCs w:val="8"/>
        </w:rPr>
      </w:pPr>
    </w:p>
    <w:p w:rsidR="00F66474" w:rsidRDefault="00F66474" w:rsidP="00F6647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>podobszar zdegradowany „</w:t>
      </w:r>
      <w:r w:rsidR="003843D5">
        <w:rPr>
          <w:sz w:val="22"/>
          <w:szCs w:val="22"/>
        </w:rPr>
        <w:t>Dzielnica Stare Miasto wraz z Zalewem Kraśnickim</w:t>
      </w:r>
      <w:r w:rsidRPr="00696196">
        <w:rPr>
          <w:sz w:val="22"/>
          <w:szCs w:val="22"/>
        </w:rPr>
        <w:t>”</w:t>
      </w:r>
      <w:r w:rsidR="003843D5">
        <w:rPr>
          <w:sz w:val="22"/>
          <w:szCs w:val="22"/>
        </w:rPr>
        <w:t xml:space="preserve"> </w:t>
      </w:r>
      <w:r w:rsidR="003843D5">
        <w:rPr>
          <w:sz w:val="22"/>
          <w:szCs w:val="22"/>
        </w:rPr>
        <w:br/>
        <w:t>o powierzchni 64,8613 ha</w:t>
      </w:r>
      <w:r w:rsidRPr="00696196">
        <w:rPr>
          <w:sz w:val="22"/>
          <w:szCs w:val="22"/>
        </w:rPr>
        <w:t>,</w:t>
      </w:r>
      <w:r w:rsidR="003843D5"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z </w:t>
      </w:r>
      <w:r w:rsidR="003843D5">
        <w:rPr>
          <w:b/>
          <w:sz w:val="22"/>
          <w:szCs w:val="22"/>
        </w:rPr>
        <w:t>załącznikami</w:t>
      </w:r>
      <w:r w:rsidRPr="00696196">
        <w:rPr>
          <w:b/>
          <w:sz w:val="22"/>
          <w:szCs w:val="22"/>
        </w:rPr>
        <w:t xml:space="preserve"> nr 1</w:t>
      </w:r>
      <w:r w:rsidR="003843D5">
        <w:rPr>
          <w:b/>
          <w:sz w:val="22"/>
          <w:szCs w:val="22"/>
        </w:rPr>
        <w:t>a, 1b i 1c</w:t>
      </w:r>
      <w:r w:rsidR="003843D5">
        <w:rPr>
          <w:sz w:val="22"/>
          <w:szCs w:val="22"/>
        </w:rPr>
        <w:t xml:space="preserve"> do uchwały;</w:t>
      </w:r>
    </w:p>
    <w:p w:rsidR="003843D5" w:rsidRPr="00696196" w:rsidRDefault="003843D5" w:rsidP="003843D5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>podobszar zdegradowany „</w:t>
      </w:r>
      <w:r>
        <w:rPr>
          <w:sz w:val="22"/>
          <w:szCs w:val="22"/>
        </w:rPr>
        <w:t>Zarzecze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86,9115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696196">
        <w:rPr>
          <w:sz w:val="22"/>
          <w:szCs w:val="22"/>
        </w:rPr>
        <w:t xml:space="preserve">z </w:t>
      </w:r>
      <w:r>
        <w:rPr>
          <w:b/>
          <w:sz w:val="22"/>
          <w:szCs w:val="22"/>
        </w:rPr>
        <w:t>załącznikiem nr 2</w:t>
      </w:r>
      <w:r>
        <w:rPr>
          <w:sz w:val="22"/>
          <w:szCs w:val="22"/>
        </w:rPr>
        <w:t xml:space="preserve"> do uchwały;</w:t>
      </w:r>
    </w:p>
    <w:p w:rsidR="003843D5" w:rsidRPr="00696196" w:rsidRDefault="003843D5" w:rsidP="003843D5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>podobszar zdegradowany „</w:t>
      </w:r>
      <w:r>
        <w:rPr>
          <w:sz w:val="22"/>
          <w:szCs w:val="22"/>
        </w:rPr>
        <w:t>Osiedle Koszary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11,7040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z </w:t>
      </w:r>
      <w:r>
        <w:rPr>
          <w:b/>
          <w:sz w:val="22"/>
          <w:szCs w:val="22"/>
        </w:rPr>
        <w:t>załącznikiem nr 3</w:t>
      </w:r>
      <w:r>
        <w:rPr>
          <w:sz w:val="22"/>
          <w:szCs w:val="22"/>
        </w:rPr>
        <w:t xml:space="preserve"> do uchwały;</w:t>
      </w:r>
    </w:p>
    <w:p w:rsidR="003843D5" w:rsidRPr="00696196" w:rsidRDefault="003843D5" w:rsidP="003843D5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>podobszar zdegradowany „</w:t>
      </w:r>
      <w:r>
        <w:rPr>
          <w:sz w:val="22"/>
          <w:szCs w:val="22"/>
        </w:rPr>
        <w:t>Stacja Kolejowa wraz z obszarem przemysłowym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70,8906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z </w:t>
      </w:r>
      <w:r>
        <w:rPr>
          <w:b/>
          <w:sz w:val="22"/>
          <w:szCs w:val="22"/>
        </w:rPr>
        <w:t>załącznikiem nr 4</w:t>
      </w:r>
      <w:r>
        <w:rPr>
          <w:sz w:val="22"/>
          <w:szCs w:val="22"/>
        </w:rPr>
        <w:t xml:space="preserve"> do uchwały;</w:t>
      </w:r>
    </w:p>
    <w:p w:rsidR="003843D5" w:rsidRPr="00696196" w:rsidRDefault="003843D5" w:rsidP="003843D5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>podobszar zdegradowany „</w:t>
      </w:r>
      <w:r>
        <w:rPr>
          <w:sz w:val="22"/>
          <w:szCs w:val="22"/>
        </w:rPr>
        <w:t>Dzielnica Kraśnik Fabryczny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50,0133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 granicach</w:t>
      </w:r>
      <w:r w:rsidRPr="00696196">
        <w:rPr>
          <w:sz w:val="22"/>
          <w:szCs w:val="22"/>
        </w:rPr>
        <w:t xml:space="preserve"> zgodnie z </w:t>
      </w:r>
      <w:r>
        <w:rPr>
          <w:b/>
          <w:sz w:val="22"/>
          <w:szCs w:val="22"/>
        </w:rPr>
        <w:t>załącznikiem nr 5</w:t>
      </w:r>
      <w:r w:rsidR="00A46106">
        <w:rPr>
          <w:sz w:val="22"/>
          <w:szCs w:val="22"/>
        </w:rPr>
        <w:t xml:space="preserve"> do uchwały.</w:t>
      </w:r>
    </w:p>
    <w:p w:rsidR="00F66474" w:rsidRDefault="00F66474" w:rsidP="00F66474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Obszar rewitalizacji dzieli się na </w:t>
      </w:r>
      <w:r w:rsidR="003843D5">
        <w:rPr>
          <w:sz w:val="22"/>
          <w:szCs w:val="22"/>
        </w:rPr>
        <w:t>pięć</w:t>
      </w:r>
      <w:r>
        <w:rPr>
          <w:sz w:val="22"/>
          <w:szCs w:val="22"/>
        </w:rPr>
        <w:t xml:space="preserve"> podobszarów:</w:t>
      </w:r>
    </w:p>
    <w:p w:rsidR="00F66474" w:rsidRPr="00823348" w:rsidRDefault="00F66474" w:rsidP="00F66474">
      <w:pPr>
        <w:pStyle w:val="Default"/>
        <w:jc w:val="both"/>
        <w:rPr>
          <w:sz w:val="16"/>
          <w:szCs w:val="16"/>
        </w:rPr>
      </w:pPr>
    </w:p>
    <w:p w:rsidR="00A46106" w:rsidRDefault="00A46106" w:rsidP="00A46106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 xml:space="preserve">podobszar </w:t>
      </w:r>
      <w:r>
        <w:rPr>
          <w:sz w:val="22"/>
          <w:szCs w:val="22"/>
        </w:rPr>
        <w:t>rewitalizacji</w:t>
      </w:r>
      <w:r w:rsidRPr="00696196">
        <w:rPr>
          <w:sz w:val="22"/>
          <w:szCs w:val="22"/>
        </w:rPr>
        <w:t xml:space="preserve"> „</w:t>
      </w:r>
      <w:r>
        <w:rPr>
          <w:sz w:val="22"/>
          <w:szCs w:val="22"/>
        </w:rPr>
        <w:t>Dzielnica Stare Miasto wraz z Zalewem Kraśnickim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 powierzchni 64,8613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z </w:t>
      </w:r>
      <w:r>
        <w:rPr>
          <w:b/>
          <w:sz w:val="22"/>
          <w:szCs w:val="22"/>
        </w:rPr>
        <w:t>załącznikami nr 6a, 6b i 6c</w:t>
      </w:r>
      <w:r>
        <w:rPr>
          <w:sz w:val="22"/>
          <w:szCs w:val="22"/>
        </w:rPr>
        <w:t xml:space="preserve"> do uchwały;</w:t>
      </w:r>
    </w:p>
    <w:p w:rsidR="00A46106" w:rsidRPr="00696196" w:rsidRDefault="00A46106" w:rsidP="00A46106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 xml:space="preserve">podobszar </w:t>
      </w:r>
      <w:r>
        <w:rPr>
          <w:sz w:val="22"/>
          <w:szCs w:val="22"/>
        </w:rPr>
        <w:t>rewitalizacji</w:t>
      </w:r>
      <w:r w:rsidRPr="00696196">
        <w:rPr>
          <w:sz w:val="22"/>
          <w:szCs w:val="22"/>
        </w:rPr>
        <w:t xml:space="preserve"> „</w:t>
      </w:r>
      <w:r>
        <w:rPr>
          <w:sz w:val="22"/>
          <w:szCs w:val="22"/>
        </w:rPr>
        <w:t>Zarzecze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86,9115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696196">
        <w:rPr>
          <w:sz w:val="22"/>
          <w:szCs w:val="22"/>
        </w:rPr>
        <w:t xml:space="preserve">z </w:t>
      </w:r>
      <w:r>
        <w:rPr>
          <w:b/>
          <w:sz w:val="22"/>
          <w:szCs w:val="22"/>
        </w:rPr>
        <w:t>załącznikiem nr 7</w:t>
      </w:r>
      <w:r>
        <w:rPr>
          <w:sz w:val="22"/>
          <w:szCs w:val="22"/>
        </w:rPr>
        <w:t xml:space="preserve"> do uchwały;</w:t>
      </w:r>
    </w:p>
    <w:p w:rsidR="00A46106" w:rsidRPr="00696196" w:rsidRDefault="00A46106" w:rsidP="00A46106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 xml:space="preserve">podobszar </w:t>
      </w:r>
      <w:r>
        <w:rPr>
          <w:sz w:val="22"/>
          <w:szCs w:val="22"/>
        </w:rPr>
        <w:t>rewitalizacji</w:t>
      </w:r>
      <w:r w:rsidRPr="00696196">
        <w:rPr>
          <w:sz w:val="22"/>
          <w:szCs w:val="22"/>
        </w:rPr>
        <w:t xml:space="preserve"> „</w:t>
      </w:r>
      <w:r>
        <w:rPr>
          <w:sz w:val="22"/>
          <w:szCs w:val="22"/>
        </w:rPr>
        <w:t>Osiedle Koszary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11,7040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z </w:t>
      </w:r>
      <w:r>
        <w:rPr>
          <w:b/>
          <w:sz w:val="22"/>
          <w:szCs w:val="22"/>
        </w:rPr>
        <w:t>załącznikiem nr 8</w:t>
      </w:r>
      <w:r>
        <w:rPr>
          <w:sz w:val="22"/>
          <w:szCs w:val="22"/>
        </w:rPr>
        <w:t xml:space="preserve"> do uchwały;</w:t>
      </w:r>
    </w:p>
    <w:p w:rsidR="00A46106" w:rsidRPr="00696196" w:rsidRDefault="00A46106" w:rsidP="00A46106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 xml:space="preserve">podobszar </w:t>
      </w:r>
      <w:r>
        <w:rPr>
          <w:sz w:val="22"/>
          <w:szCs w:val="22"/>
        </w:rPr>
        <w:t>rewitalizacji</w:t>
      </w:r>
      <w:r w:rsidRPr="00696196">
        <w:rPr>
          <w:sz w:val="22"/>
          <w:szCs w:val="22"/>
        </w:rPr>
        <w:t xml:space="preserve"> „</w:t>
      </w:r>
      <w:r>
        <w:rPr>
          <w:sz w:val="22"/>
          <w:szCs w:val="22"/>
        </w:rPr>
        <w:t>Stacja Kolejowa wraz z obszarem przemysłowym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70,8906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w granicach</w:t>
      </w:r>
      <w:r w:rsidRPr="00696196">
        <w:rPr>
          <w:sz w:val="22"/>
          <w:szCs w:val="22"/>
        </w:rPr>
        <w:t xml:space="preserve"> zgodnie z </w:t>
      </w:r>
      <w:r>
        <w:rPr>
          <w:b/>
          <w:sz w:val="22"/>
          <w:szCs w:val="22"/>
        </w:rPr>
        <w:t>załącznikiem nr 9</w:t>
      </w:r>
      <w:r>
        <w:rPr>
          <w:sz w:val="22"/>
          <w:szCs w:val="22"/>
        </w:rPr>
        <w:t xml:space="preserve"> do uchwały;</w:t>
      </w:r>
    </w:p>
    <w:p w:rsidR="00A46106" w:rsidRPr="00696196" w:rsidRDefault="00A46106" w:rsidP="00A46106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696196">
        <w:rPr>
          <w:sz w:val="22"/>
          <w:szCs w:val="22"/>
        </w:rPr>
        <w:t xml:space="preserve">podobszar </w:t>
      </w:r>
      <w:r>
        <w:rPr>
          <w:sz w:val="22"/>
          <w:szCs w:val="22"/>
        </w:rPr>
        <w:t>rewitalizacji</w:t>
      </w:r>
      <w:r w:rsidRPr="00696196">
        <w:rPr>
          <w:sz w:val="22"/>
          <w:szCs w:val="22"/>
        </w:rPr>
        <w:t xml:space="preserve"> „</w:t>
      </w:r>
      <w:r>
        <w:rPr>
          <w:sz w:val="22"/>
          <w:szCs w:val="22"/>
        </w:rPr>
        <w:t>Dzielnica Kraśnik Fabryczny</w:t>
      </w:r>
      <w:r w:rsidRPr="00696196">
        <w:rPr>
          <w:sz w:val="22"/>
          <w:szCs w:val="22"/>
        </w:rPr>
        <w:t>”</w:t>
      </w:r>
      <w:r>
        <w:rPr>
          <w:sz w:val="22"/>
          <w:szCs w:val="22"/>
        </w:rPr>
        <w:t xml:space="preserve"> o powierzchni 50,0133 ha</w:t>
      </w:r>
      <w:r w:rsidRPr="0069619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 granicach</w:t>
      </w:r>
      <w:r w:rsidRPr="00696196">
        <w:rPr>
          <w:sz w:val="22"/>
          <w:szCs w:val="22"/>
        </w:rPr>
        <w:t xml:space="preserve"> zgodnie z </w:t>
      </w:r>
      <w:r>
        <w:rPr>
          <w:b/>
          <w:sz w:val="22"/>
          <w:szCs w:val="22"/>
        </w:rPr>
        <w:t>załącznikiem nr 10</w:t>
      </w:r>
      <w:r>
        <w:rPr>
          <w:sz w:val="22"/>
          <w:szCs w:val="22"/>
        </w:rPr>
        <w:t xml:space="preserve"> do uchwały.</w:t>
      </w:r>
    </w:p>
    <w:p w:rsidR="00696196" w:rsidRPr="00696196" w:rsidRDefault="00696196" w:rsidP="00696196">
      <w:pPr>
        <w:pStyle w:val="Akapitzlist"/>
        <w:ind w:left="284"/>
        <w:jc w:val="both"/>
        <w:rPr>
          <w:sz w:val="8"/>
          <w:szCs w:val="8"/>
        </w:rPr>
      </w:pPr>
    </w:p>
    <w:p w:rsidR="00696196" w:rsidRDefault="00696196" w:rsidP="0069619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6196">
        <w:rPr>
          <w:sz w:val="22"/>
          <w:szCs w:val="22"/>
        </w:rPr>
        <w:t xml:space="preserve">Granice podobszarów zdegradowanych i podobszarów rewitalizacji wskazane zostały na mapach </w:t>
      </w:r>
      <w:r>
        <w:rPr>
          <w:sz w:val="22"/>
          <w:szCs w:val="22"/>
        </w:rPr>
        <w:br/>
      </w:r>
      <w:r w:rsidR="003843D5">
        <w:rPr>
          <w:sz w:val="22"/>
          <w:szCs w:val="22"/>
        </w:rPr>
        <w:t>w skali 1:2</w:t>
      </w:r>
      <w:r w:rsidRPr="00696196">
        <w:rPr>
          <w:sz w:val="22"/>
          <w:szCs w:val="22"/>
        </w:rPr>
        <w:t>000 stanowiących załączniki od nr 1</w:t>
      </w:r>
      <w:r w:rsidR="00A46106">
        <w:rPr>
          <w:sz w:val="22"/>
          <w:szCs w:val="22"/>
        </w:rPr>
        <w:t>a</w:t>
      </w:r>
      <w:r w:rsidR="003843D5">
        <w:rPr>
          <w:sz w:val="22"/>
          <w:szCs w:val="22"/>
        </w:rPr>
        <w:t xml:space="preserve"> </w:t>
      </w:r>
      <w:r w:rsidRPr="00696196">
        <w:rPr>
          <w:sz w:val="22"/>
          <w:szCs w:val="22"/>
        </w:rPr>
        <w:t xml:space="preserve">do nr </w:t>
      </w:r>
      <w:r>
        <w:rPr>
          <w:sz w:val="22"/>
          <w:szCs w:val="22"/>
        </w:rPr>
        <w:t>1</w:t>
      </w:r>
      <w:r w:rsidR="003843D5">
        <w:rPr>
          <w:sz w:val="22"/>
          <w:szCs w:val="22"/>
        </w:rPr>
        <w:t>0</w:t>
      </w:r>
      <w:r w:rsidRPr="00696196">
        <w:rPr>
          <w:sz w:val="22"/>
          <w:szCs w:val="22"/>
        </w:rPr>
        <w:t xml:space="preserve"> do niniejszej uchwały.</w:t>
      </w:r>
    </w:p>
    <w:p w:rsidR="00696196" w:rsidRPr="00696196" w:rsidRDefault="00696196" w:rsidP="00696196">
      <w:pPr>
        <w:pStyle w:val="Akapitzlist"/>
        <w:ind w:left="284"/>
        <w:jc w:val="both"/>
        <w:rPr>
          <w:sz w:val="22"/>
          <w:szCs w:val="22"/>
        </w:rPr>
      </w:pPr>
    </w:p>
    <w:p w:rsidR="00F66474" w:rsidRDefault="00F66474" w:rsidP="00F6647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F66474" w:rsidRDefault="00F66474" w:rsidP="006961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Wykonanie uchwały powierza się </w:t>
      </w:r>
      <w:r w:rsidR="003843D5">
        <w:rPr>
          <w:sz w:val="22"/>
          <w:szCs w:val="22"/>
        </w:rPr>
        <w:t>Burmistrzowi Miasta Kraśnik</w:t>
      </w:r>
      <w:r>
        <w:rPr>
          <w:sz w:val="22"/>
          <w:szCs w:val="22"/>
        </w:rPr>
        <w:t xml:space="preserve">. </w:t>
      </w:r>
    </w:p>
    <w:p w:rsidR="00F66474" w:rsidRDefault="00F66474" w:rsidP="00F66474">
      <w:pPr>
        <w:pStyle w:val="Default"/>
        <w:rPr>
          <w:sz w:val="22"/>
          <w:szCs w:val="22"/>
        </w:rPr>
      </w:pPr>
    </w:p>
    <w:p w:rsidR="00F66474" w:rsidRPr="00690D3B" w:rsidRDefault="00F66474" w:rsidP="00F6647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90D3B">
        <w:rPr>
          <w:rFonts w:ascii="Times New Roman" w:hAnsi="Times New Roman" w:cs="Times New Roman"/>
          <w:b/>
          <w:bCs/>
        </w:rPr>
        <w:t>§ 3.</w:t>
      </w:r>
    </w:p>
    <w:p w:rsidR="009413F4" w:rsidRDefault="00F66474" w:rsidP="00F4538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90D3B">
        <w:rPr>
          <w:rFonts w:ascii="Times New Roman" w:hAnsi="Times New Roman" w:cs="Times New Roman"/>
        </w:rPr>
        <w:t>Uchwała wchodzi w życie po upływie 14 dni od dnia ogłoszenia w Dzienniku Urzędowym</w:t>
      </w:r>
      <w:r>
        <w:rPr>
          <w:rFonts w:ascii="Times New Roman" w:hAnsi="Times New Roman" w:cs="Times New Roman"/>
        </w:rPr>
        <w:t xml:space="preserve"> </w:t>
      </w:r>
      <w:r w:rsidRPr="00690D3B">
        <w:rPr>
          <w:rFonts w:ascii="Times New Roman" w:hAnsi="Times New Roman" w:cs="Times New Roman"/>
        </w:rPr>
        <w:t xml:space="preserve">Województwa </w:t>
      </w:r>
      <w:r>
        <w:rPr>
          <w:rFonts w:ascii="Times New Roman" w:hAnsi="Times New Roman" w:cs="Times New Roman"/>
        </w:rPr>
        <w:t>Lubelskiego</w:t>
      </w:r>
      <w:r w:rsidRPr="00690D3B">
        <w:rPr>
          <w:rFonts w:ascii="Times New Roman" w:hAnsi="Times New Roman" w:cs="Times New Roman"/>
        </w:rPr>
        <w:t>.</w:t>
      </w:r>
    </w:p>
    <w:p w:rsidR="00F4538C" w:rsidRDefault="00F4538C" w:rsidP="00F4538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F4538C" w:rsidRDefault="00F4538C" w:rsidP="00F4538C">
      <w:pPr>
        <w:pStyle w:val="podpis"/>
        <w:shd w:val="clear" w:color="auto" w:fill="FFFFFF"/>
        <w:spacing w:before="0" w:beforeAutospacing="0" w:after="0" w:afterAutospacing="0"/>
        <w:ind w:firstLine="5529"/>
        <w:jc w:val="center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Przewodnicząca </w:t>
      </w:r>
    </w:p>
    <w:p w:rsidR="00F4538C" w:rsidRDefault="00F4538C" w:rsidP="00F4538C">
      <w:pPr>
        <w:pStyle w:val="podpis"/>
        <w:shd w:val="clear" w:color="auto" w:fill="FFFFFF"/>
        <w:spacing w:before="0" w:beforeAutospacing="0" w:after="0" w:afterAutospacing="0"/>
        <w:ind w:firstLine="5529"/>
        <w:jc w:val="center"/>
        <w:textAlignment w:val="center"/>
        <w:rPr>
          <w:sz w:val="22"/>
          <w:szCs w:val="22"/>
        </w:rPr>
      </w:pPr>
      <w:r>
        <w:rPr>
          <w:sz w:val="22"/>
          <w:szCs w:val="22"/>
        </w:rPr>
        <w:t>Rady Miasta Kraśnik</w:t>
      </w:r>
    </w:p>
    <w:p w:rsidR="00F4538C" w:rsidRDefault="00F4538C" w:rsidP="00F4538C">
      <w:pPr>
        <w:pStyle w:val="podpis"/>
        <w:shd w:val="clear" w:color="auto" w:fill="FFFFFF"/>
        <w:spacing w:before="0" w:beforeAutospacing="0" w:after="0" w:afterAutospacing="0"/>
        <w:ind w:firstLine="5529"/>
        <w:jc w:val="center"/>
        <w:textAlignment w:val="center"/>
        <w:rPr>
          <w:sz w:val="22"/>
          <w:szCs w:val="22"/>
        </w:rPr>
      </w:pPr>
    </w:p>
    <w:p w:rsidR="00F4538C" w:rsidRDefault="00F4538C" w:rsidP="00F4538C">
      <w:pPr>
        <w:pStyle w:val="podpis"/>
        <w:shd w:val="clear" w:color="auto" w:fill="FFFFFF"/>
        <w:spacing w:before="0" w:beforeAutospacing="0" w:after="0" w:afterAutospacing="0"/>
        <w:ind w:firstLine="5529"/>
        <w:jc w:val="center"/>
        <w:textAlignment w:val="center"/>
        <w:rPr>
          <w:sz w:val="22"/>
          <w:szCs w:val="22"/>
        </w:rPr>
      </w:pPr>
    </w:p>
    <w:p w:rsidR="00F4538C" w:rsidRDefault="00F4538C" w:rsidP="00F4538C">
      <w:pPr>
        <w:pStyle w:val="podpis"/>
        <w:shd w:val="clear" w:color="auto" w:fill="FFFFFF"/>
        <w:spacing w:before="0" w:beforeAutospacing="0" w:after="0" w:afterAutospacing="0"/>
        <w:ind w:firstLine="5529"/>
        <w:jc w:val="center"/>
        <w:textAlignment w:val="center"/>
      </w:pPr>
      <w:r>
        <w:rPr>
          <w:rStyle w:val="Pogrubienie"/>
          <w:rFonts w:eastAsiaTheme="majorEastAsia"/>
          <w:sz w:val="22"/>
          <w:szCs w:val="22"/>
        </w:rPr>
        <w:t>Dorota Posyniak</w:t>
      </w:r>
    </w:p>
    <w:sectPr w:rsidR="00F4538C" w:rsidSect="00F4538C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66C"/>
    <w:multiLevelType w:val="hybridMultilevel"/>
    <w:tmpl w:val="358EF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7F5"/>
    <w:multiLevelType w:val="hybridMultilevel"/>
    <w:tmpl w:val="7D4E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70AC3"/>
    <w:multiLevelType w:val="hybridMultilevel"/>
    <w:tmpl w:val="7D4E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D66C1"/>
    <w:multiLevelType w:val="hybridMultilevel"/>
    <w:tmpl w:val="7D4E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74"/>
    <w:rsid w:val="001E6C64"/>
    <w:rsid w:val="002C614E"/>
    <w:rsid w:val="003843D5"/>
    <w:rsid w:val="0064495F"/>
    <w:rsid w:val="00696196"/>
    <w:rsid w:val="009413F4"/>
    <w:rsid w:val="009E2614"/>
    <w:rsid w:val="00A46106"/>
    <w:rsid w:val="00AA5F7C"/>
    <w:rsid w:val="00C17322"/>
    <w:rsid w:val="00CD0BAF"/>
    <w:rsid w:val="00E8749A"/>
    <w:rsid w:val="00E87676"/>
    <w:rsid w:val="00F4538C"/>
    <w:rsid w:val="00F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664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64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dpis">
    <w:name w:val="podpis"/>
    <w:basedOn w:val="Normalny"/>
    <w:rsid w:val="00F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5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664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64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dpis">
    <w:name w:val="podpis"/>
    <w:basedOn w:val="Normalny"/>
    <w:rsid w:val="00F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5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Ewa Zakowany - Kopiwoda</cp:lastModifiedBy>
  <cp:revision>2</cp:revision>
  <cp:lastPrinted>2022-07-14T09:32:00Z</cp:lastPrinted>
  <dcterms:created xsi:type="dcterms:W3CDTF">2022-07-14T10:02:00Z</dcterms:created>
  <dcterms:modified xsi:type="dcterms:W3CDTF">2022-07-14T10:02:00Z</dcterms:modified>
</cp:coreProperties>
</file>